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4524"/>
        <w:gridCol w:w="2962"/>
        <w:gridCol w:w="2770"/>
      </w:tblGrid>
      <w:tr w:rsidR="006E73C7" w:rsidRPr="00057520" w:rsidTr="000B33F3">
        <w:tc>
          <w:tcPr>
            <w:tcW w:w="1025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</w:tcPr>
          <w:p w:rsidR="006E73C7" w:rsidRPr="00057520" w:rsidRDefault="006E73C7" w:rsidP="00333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Статистические данные</w:t>
            </w:r>
          </w:p>
        </w:tc>
      </w:tr>
      <w:tr w:rsidR="006E73C7" w:rsidRPr="00057520" w:rsidTr="000B33F3">
        <w:tc>
          <w:tcPr>
            <w:tcW w:w="10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6E73C7" w:rsidRPr="00057520" w:rsidRDefault="006E73C7" w:rsidP="008A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период </w:t>
            </w:r>
            <w:r w:rsidR="00D61381" w:rsidRPr="00057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F5B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2C40B5">
              <w:rPr>
                <w:rFonts w:ascii="Times New Roman" w:hAnsi="Times New Roman"/>
                <w:b/>
                <w:sz w:val="24"/>
                <w:szCs w:val="24"/>
              </w:rPr>
              <w:t>21-2022</w:t>
            </w:r>
            <w:r w:rsidR="008D6F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6E73C7" w:rsidRPr="00057520" w:rsidTr="000B33F3">
        <w:tc>
          <w:tcPr>
            <w:tcW w:w="4524" w:type="dxa"/>
            <w:tcBorders>
              <w:top w:val="single" w:sz="4" w:space="0" w:color="auto"/>
            </w:tcBorders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Полное официальное название учебного заведения на русском языке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</w:tcBorders>
          </w:tcPr>
          <w:p w:rsidR="006E73C7" w:rsidRPr="00057520" w:rsidRDefault="00045377" w:rsidP="008A698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33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76033D">
              <w:rPr>
                <w:rFonts w:ascii="Times New Roman" w:hAnsi="Times New Roman"/>
                <w:sz w:val="24"/>
                <w:szCs w:val="24"/>
              </w:rPr>
              <w:t>Буретская</w:t>
            </w:r>
            <w:proofErr w:type="spellEnd"/>
            <w:r w:rsidR="0076033D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E73C7" w:rsidRPr="00057520" w:rsidTr="000B33F3">
        <w:tc>
          <w:tcPr>
            <w:tcW w:w="4524" w:type="dxa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Официальное название учебного заведения на английском языке (если есть)</w:t>
            </w:r>
          </w:p>
        </w:tc>
        <w:tc>
          <w:tcPr>
            <w:tcW w:w="5732" w:type="dxa"/>
            <w:gridSpan w:val="2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руководителя учреждения</w:t>
            </w:r>
          </w:p>
        </w:tc>
        <w:tc>
          <w:tcPr>
            <w:tcW w:w="5732" w:type="dxa"/>
            <w:gridSpan w:val="2"/>
          </w:tcPr>
          <w:p w:rsidR="0076033D" w:rsidRPr="00057520" w:rsidRDefault="0076033D" w:rsidP="00C9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координатора</w:t>
            </w:r>
          </w:p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(сотрудника, отвечающего в учреждении за работу по программе </w:t>
            </w:r>
          </w:p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«Эко-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колы/Зеленый флаг»)</w:t>
            </w:r>
          </w:p>
        </w:tc>
        <w:tc>
          <w:tcPr>
            <w:tcW w:w="5732" w:type="dxa"/>
            <w:gridSpan w:val="2"/>
            <w:tcBorders>
              <w:bottom w:val="double" w:sz="4" w:space="0" w:color="auto"/>
            </w:tcBorders>
          </w:tcPr>
          <w:p w:rsidR="0076033D" w:rsidRPr="00057520" w:rsidRDefault="0076033D" w:rsidP="00C9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7D0DED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>С какого года ваше учреждение является участником программы</w:t>
            </w:r>
          </w:p>
        </w:tc>
        <w:tc>
          <w:tcPr>
            <w:tcW w:w="5732" w:type="dxa"/>
            <w:gridSpan w:val="2"/>
            <w:tcBorders>
              <w:bottom w:val="double" w:sz="4" w:space="0" w:color="auto"/>
            </w:tcBorders>
          </w:tcPr>
          <w:p w:rsidR="0076033D" w:rsidRPr="007D0DED" w:rsidRDefault="0076033D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2019 года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7D0DED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>Какое количество флагов в вашем учебном учреждении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дату сдачи этого отчета </w:t>
            </w:r>
            <w:r>
              <w:rPr>
                <w:rFonts w:ascii="Times New Roman" w:hAnsi="Times New Roman"/>
                <w:sz w:val="24"/>
                <w:szCs w:val="24"/>
              </w:rPr>
              <w:t>(на дату</w:t>
            </w:r>
            <w:r w:rsidRPr="00EF5B79">
              <w:rPr>
                <w:rFonts w:ascii="Times New Roman" w:hAnsi="Times New Roman"/>
                <w:sz w:val="24"/>
                <w:szCs w:val="24"/>
              </w:rPr>
              <w:t xml:space="preserve"> отчета)</w:t>
            </w:r>
          </w:p>
        </w:tc>
        <w:tc>
          <w:tcPr>
            <w:tcW w:w="5732" w:type="dxa"/>
            <w:gridSpan w:val="2"/>
            <w:tcBorders>
              <w:bottom w:val="double" w:sz="4" w:space="0" w:color="auto"/>
            </w:tcBorders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033D" w:rsidRPr="00057520" w:rsidTr="000B33F3">
        <w:trPr>
          <w:trHeight w:val="180"/>
        </w:trPr>
        <w:tc>
          <w:tcPr>
            <w:tcW w:w="4524" w:type="dxa"/>
            <w:vMerge w:val="restart"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Телефон (с выходом)</w:t>
            </w:r>
          </w:p>
        </w:tc>
        <w:tc>
          <w:tcPr>
            <w:tcW w:w="2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7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76033D" w:rsidRPr="00057520" w:rsidTr="000B33F3">
        <w:trPr>
          <w:trHeight w:val="300"/>
        </w:trPr>
        <w:tc>
          <w:tcPr>
            <w:tcW w:w="4524" w:type="dxa"/>
            <w:vMerge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76033D" w:rsidRPr="002529FC" w:rsidRDefault="0076033D" w:rsidP="00C95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9FC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8 (39543) 98-8-44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76033D" w:rsidRPr="00057520" w:rsidRDefault="0076033D" w:rsidP="00C95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89647523763</w:t>
            </w:r>
          </w:p>
        </w:tc>
      </w:tr>
      <w:tr w:rsidR="0076033D" w:rsidRPr="00057520" w:rsidTr="000B33F3">
        <w:trPr>
          <w:trHeight w:val="260"/>
        </w:trPr>
        <w:tc>
          <w:tcPr>
            <w:tcW w:w="4524" w:type="dxa"/>
            <w:vMerge w:val="restart"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Факс (с кодом)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76033D" w:rsidRPr="00057520" w:rsidTr="000B33F3">
        <w:trPr>
          <w:trHeight w:val="200"/>
        </w:trPr>
        <w:tc>
          <w:tcPr>
            <w:tcW w:w="4524" w:type="dxa"/>
            <w:vMerge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76033D" w:rsidRPr="00057520" w:rsidRDefault="0076033D" w:rsidP="008A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6033D" w:rsidRPr="00057520" w:rsidTr="000B33F3">
        <w:trPr>
          <w:trHeight w:val="360"/>
        </w:trPr>
        <w:tc>
          <w:tcPr>
            <w:tcW w:w="4524" w:type="dxa"/>
            <w:vMerge w:val="restart"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76033D" w:rsidRPr="00057520" w:rsidTr="000B33F3">
        <w:trPr>
          <w:trHeight w:val="120"/>
        </w:trPr>
        <w:tc>
          <w:tcPr>
            <w:tcW w:w="4524" w:type="dxa"/>
            <w:vMerge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double" w:sz="4" w:space="0" w:color="auto"/>
            </w:tcBorders>
          </w:tcPr>
          <w:p w:rsidR="0076033D" w:rsidRPr="003964FD" w:rsidRDefault="0076033D" w:rsidP="00C95797">
            <w:pPr>
              <w:tabs>
                <w:tab w:val="right" w:pos="27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64FD">
              <w:rPr>
                <w:rFonts w:ascii="Times New Roman" w:hAnsi="Times New Roman"/>
                <w:sz w:val="24"/>
                <w:szCs w:val="24"/>
                <w:lang w:val="en-US"/>
              </w:rPr>
              <w:t>buretschool</w:t>
            </w:r>
            <w:proofErr w:type="spellEnd"/>
            <w:r w:rsidRPr="003964FD">
              <w:rPr>
                <w:rFonts w:ascii="Times New Roman" w:hAnsi="Times New Roman"/>
                <w:sz w:val="24"/>
                <w:szCs w:val="24"/>
              </w:rPr>
              <w:t>@</w:t>
            </w:r>
            <w:r w:rsidRPr="003964F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964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964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770" w:type="dxa"/>
            <w:tcBorders>
              <w:top w:val="single" w:sz="4" w:space="0" w:color="auto"/>
              <w:bottom w:val="double" w:sz="4" w:space="0" w:color="auto"/>
            </w:tcBorders>
          </w:tcPr>
          <w:p w:rsidR="0076033D" w:rsidRPr="00057520" w:rsidRDefault="0076033D" w:rsidP="00C9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geruckayaloboda@mail.ru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EF5B79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B79">
              <w:rPr>
                <w:rFonts w:ascii="Times New Roman" w:hAnsi="Times New Roman"/>
                <w:b/>
                <w:sz w:val="24"/>
                <w:szCs w:val="24"/>
              </w:rPr>
              <w:t>Сайт вашего учебного заведения</w:t>
            </w:r>
          </w:p>
        </w:tc>
        <w:tc>
          <w:tcPr>
            <w:tcW w:w="5732" w:type="dxa"/>
            <w:gridSpan w:val="2"/>
            <w:tcBorders>
              <w:top w:val="double" w:sz="4" w:space="0" w:color="auto"/>
            </w:tcBorders>
          </w:tcPr>
          <w:p w:rsidR="0076033D" w:rsidRPr="00057520" w:rsidRDefault="0076033D" w:rsidP="00C9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4FD">
              <w:rPr>
                <w:rFonts w:ascii="Times New Roman" w:hAnsi="Times New Roman"/>
                <w:sz w:val="24"/>
                <w:szCs w:val="24"/>
              </w:rPr>
              <w:t>http://buret.uoura.ru/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EF5B79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B79">
              <w:rPr>
                <w:rFonts w:ascii="Times New Roman" w:hAnsi="Times New Roman"/>
                <w:b/>
                <w:sz w:val="24"/>
                <w:szCs w:val="24"/>
              </w:rPr>
              <w:t>Есть ли на вашем сайте информация о том, что учреждение является участником программы «Эко-школы/Зеленый флаг»? Если да, то укажите ссылку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информацию</w:t>
            </w:r>
          </w:p>
        </w:tc>
        <w:tc>
          <w:tcPr>
            <w:tcW w:w="5732" w:type="dxa"/>
            <w:gridSpan w:val="2"/>
            <w:tcBorders>
              <w:top w:val="double" w:sz="4" w:space="0" w:color="auto"/>
            </w:tcBorders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09">
              <w:rPr>
                <w:rFonts w:ascii="Times New Roman" w:hAnsi="Times New Roman"/>
                <w:sz w:val="24"/>
                <w:szCs w:val="24"/>
              </w:rPr>
              <w:t>http://buret.uoura.ru/images/Экошкола.docx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587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Почтовый адрес учебного заведения</w:t>
            </w:r>
          </w:p>
        </w:tc>
        <w:tc>
          <w:tcPr>
            <w:tcW w:w="5732" w:type="dxa"/>
            <w:gridSpan w:val="2"/>
            <w:tcBorders>
              <w:top w:val="double" w:sz="4" w:space="0" w:color="auto"/>
            </w:tcBorders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665499, Россия, Иркутская область, </w:t>
            </w:r>
            <w:proofErr w:type="spellStart"/>
            <w:r w:rsidRPr="002529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Усольский</w:t>
            </w:r>
            <w:proofErr w:type="spellEnd"/>
            <w:r w:rsidRPr="002529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район, д</w:t>
            </w:r>
            <w:proofErr w:type="gramStart"/>
            <w:r w:rsidRPr="002529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.Б</w:t>
            </w:r>
            <w:proofErr w:type="gramEnd"/>
            <w:r w:rsidRPr="002529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уреть, улица Молодежная, №1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педагогов (преподавателей, воспитателей)</w:t>
            </w:r>
          </w:p>
        </w:tc>
        <w:tc>
          <w:tcPr>
            <w:tcW w:w="5732" w:type="dxa"/>
            <w:gridSpan w:val="2"/>
          </w:tcPr>
          <w:p w:rsidR="0076033D" w:rsidRPr="005E6647" w:rsidRDefault="0076033D" w:rsidP="00C9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всех сотрудников учебного заведения</w:t>
            </w:r>
          </w:p>
        </w:tc>
        <w:tc>
          <w:tcPr>
            <w:tcW w:w="5732" w:type="dxa"/>
            <w:gridSpan w:val="2"/>
          </w:tcPr>
          <w:p w:rsidR="0076033D" w:rsidRPr="00057520" w:rsidRDefault="0076033D" w:rsidP="00C9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Число сотрудников-участников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«Эко-школы/Зеленый флаг»</w:t>
            </w:r>
          </w:p>
        </w:tc>
        <w:tc>
          <w:tcPr>
            <w:tcW w:w="5732" w:type="dxa"/>
            <w:gridSpan w:val="2"/>
          </w:tcPr>
          <w:p w:rsidR="0076033D" w:rsidRPr="00057520" w:rsidRDefault="0076033D" w:rsidP="00760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6033D" w:rsidRPr="00057520" w:rsidTr="008B60E2">
        <w:trPr>
          <w:trHeight w:val="511"/>
        </w:trPr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Общее численность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учеников (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732" w:type="dxa"/>
            <w:gridSpan w:val="2"/>
          </w:tcPr>
          <w:p w:rsidR="0076033D" w:rsidRPr="00057520" w:rsidRDefault="0076033D" w:rsidP="00912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число учащихся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, принимавших участие хотя бы в одном мероприятии Плана действий за отчетный 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732" w:type="dxa"/>
            <w:gridSpan w:val="2"/>
          </w:tcPr>
          <w:p w:rsidR="0076033D" w:rsidRPr="00057520" w:rsidRDefault="0076033D" w:rsidP="00912A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органа местного самоуправления или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местной/районной/региональной администрации, который поддерживает Вашу работу по проекту. Если их несколько, то укажите все.</w:t>
            </w:r>
          </w:p>
        </w:tc>
        <w:tc>
          <w:tcPr>
            <w:tcW w:w="5732" w:type="dxa"/>
            <w:gridSpan w:val="2"/>
          </w:tcPr>
          <w:p w:rsidR="0076033D" w:rsidRPr="00C174E6" w:rsidRDefault="0076033D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Тайтурского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Общее количество учреждений, с которыми сотрудничает Ваше образовательное учреждение </w:t>
            </w:r>
          </w:p>
        </w:tc>
        <w:tc>
          <w:tcPr>
            <w:tcW w:w="5732" w:type="dxa"/>
            <w:gridSpan w:val="2"/>
          </w:tcPr>
          <w:p w:rsidR="0076033D" w:rsidRPr="00057520" w:rsidRDefault="0076033D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Приоритетная тема(ы), по кот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орой работало учебное заведение (нужное подчеркнуть или дописать)</w:t>
            </w:r>
          </w:p>
        </w:tc>
        <w:tc>
          <w:tcPr>
            <w:tcW w:w="5732" w:type="dxa"/>
            <w:gridSpan w:val="2"/>
          </w:tcPr>
          <w:p w:rsidR="0076033D" w:rsidRPr="00B32E67" w:rsidRDefault="0076033D" w:rsidP="0076033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</w:tr>
      <w:tr w:rsidR="0076033D" w:rsidRPr="00057520" w:rsidTr="000B33F3">
        <w:tc>
          <w:tcPr>
            <w:tcW w:w="4524" w:type="dxa"/>
            <w:shd w:val="clear" w:color="auto" w:fill="FFFF99"/>
          </w:tcPr>
          <w:p w:rsidR="0076033D" w:rsidRPr="00057520" w:rsidRDefault="0076033D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Дата принятия отчета</w:t>
            </w:r>
          </w:p>
        </w:tc>
        <w:tc>
          <w:tcPr>
            <w:tcW w:w="5732" w:type="dxa"/>
            <w:gridSpan w:val="2"/>
          </w:tcPr>
          <w:p w:rsidR="0076033D" w:rsidRPr="00057520" w:rsidRDefault="0076033D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 xml:space="preserve">Принят на заседании Экологического Совета </w:t>
            </w:r>
          </w:p>
          <w:p w:rsidR="0076033D" w:rsidRPr="00057520" w:rsidRDefault="0076033D" w:rsidP="007603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Pr="000575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Pr="000575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2022   </w:t>
            </w:r>
            <w:r w:rsidRPr="000575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года </w:t>
            </w:r>
          </w:p>
        </w:tc>
      </w:tr>
    </w:tbl>
    <w:p w:rsidR="00AD3A7A" w:rsidRDefault="00AD3A7A" w:rsidP="00AD3A7A"/>
    <w:tbl>
      <w:tblPr>
        <w:tblW w:w="10114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8265"/>
        <w:gridCol w:w="1849"/>
      </w:tblGrid>
      <w:tr w:rsidR="00AD3A7A" w:rsidRPr="00057520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6270A8" w:rsidRDefault="00AD3A7A" w:rsidP="00E46DA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детей необходимо вашему учреждению</w:t>
            </w:r>
            <w:r w:rsidR="000B33F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8B60E2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(</w:t>
            </w:r>
            <w:r w:rsidR="000B33F3" w:rsidRPr="000B33F3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в скобках укажите общее количество участников)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76033D" w:rsidP="00E46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</w:tr>
      <w:tr w:rsidR="00AD3A7A" w:rsidRPr="00057520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5A0576" w:rsidRDefault="00AD3A7A" w:rsidP="00E46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педагогов необходимо вашему учреждению</w:t>
            </w:r>
            <w:r w:rsidR="000B33F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8B60E2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(</w:t>
            </w:r>
            <w:r w:rsidR="000B33F3" w:rsidRPr="000B33F3"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  <w:t>в скобках укажите общее количество участников)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76033D" w:rsidP="00E46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AD3A7A" w:rsidRPr="00057520"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E22064" w:rsidRDefault="00AD3A7A" w:rsidP="00E46DA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E22064">
              <w:rPr>
                <w:rFonts w:ascii="Times New Roman" w:hAnsi="Times New Roman"/>
                <w:b/>
                <w:sz w:val="24"/>
                <w:szCs w:val="24"/>
              </w:rPr>
              <w:t>Какое количество благодарностей для администрации и социальных партнеров необходимо вашему учреждению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76033D" w:rsidP="002A0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A0D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D3A7A" w:rsidRDefault="00AD3A7A" w:rsidP="00AD3A7A">
      <w:pPr>
        <w:jc w:val="center"/>
        <w:rPr>
          <w:rFonts w:ascii="Times New Roman" w:hAnsi="Times New Roman"/>
          <w:sz w:val="24"/>
          <w:szCs w:val="24"/>
        </w:rPr>
      </w:pPr>
    </w:p>
    <w:p w:rsidR="006E73C7" w:rsidRPr="00C174E6" w:rsidRDefault="00AD3A7A" w:rsidP="00333BE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789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457"/>
        <w:gridCol w:w="2372"/>
        <w:gridCol w:w="1401"/>
        <w:gridCol w:w="976"/>
        <w:gridCol w:w="533"/>
        <w:gridCol w:w="189"/>
        <w:gridCol w:w="1303"/>
        <w:gridCol w:w="2547"/>
        <w:gridCol w:w="1011"/>
      </w:tblGrid>
      <w:tr w:rsidR="006E73C7" w:rsidRPr="00057520" w:rsidTr="003357BA">
        <w:tc>
          <w:tcPr>
            <w:tcW w:w="107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bottom"/>
          </w:tcPr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Описание 7-ми шагов на пути к получению Зеленого флага</w:t>
            </w:r>
          </w:p>
        </w:tc>
      </w:tr>
      <w:tr w:rsidR="006E73C7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1. «Создание экологического совета»</w:t>
            </w:r>
          </w:p>
        </w:tc>
      </w:tr>
      <w:tr w:rsidR="006E73C7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создание Совета (по какому принципу выбирались члены Совета, максимум 0,5 стр.)</w:t>
            </w:r>
          </w:p>
        </w:tc>
      </w:tr>
      <w:tr w:rsidR="006E73C7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51C5" w:rsidRPr="00057520" w:rsidRDefault="0076033D" w:rsidP="002A0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совет в школе 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>был создан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0D40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Немного изменился его состав. Остались с прошлого года 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 xml:space="preserve">активные и инициативные  работники школы, отвечающие за экологическое воспитание 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Алексеева Мария Сергеевна, 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добровольческого отряда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уреть 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Рука помощи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Викторовна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Тайтурского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Плотникова Наталья Николаевна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>, члены школьного экологического отряда «</w:t>
            </w:r>
            <w:r>
              <w:rPr>
                <w:rFonts w:ascii="Times New Roman" w:hAnsi="Times New Roman"/>
                <w:sz w:val="24"/>
                <w:szCs w:val="24"/>
              </w:rPr>
              <w:t>Подснежники</w:t>
            </w:r>
            <w:r w:rsidRPr="00C3178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E73C7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EE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Приведите список членов Совета</w:t>
            </w:r>
          </w:p>
        </w:tc>
      </w:tr>
      <w:tr w:rsidR="006E73C7" w:rsidRPr="00057520" w:rsidTr="005C57E4"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Фамилия И.О. председателя Совета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6E73C7" w:rsidRPr="00057520" w:rsidTr="005C57E4"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3C7" w:rsidRPr="005B5DDE" w:rsidRDefault="002A0D40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73C7" w:rsidRPr="005B5DDE" w:rsidRDefault="002A0D40" w:rsidP="00EB73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химии</w:t>
            </w:r>
          </w:p>
        </w:tc>
      </w:tr>
      <w:tr w:rsidR="006E73C7" w:rsidRPr="00057520" w:rsidTr="005C57E4"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Фамилии И.О. членов Совета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proofErr w:type="spellStart"/>
            <w:r>
              <w:t>Халиулина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center"/>
            </w:pPr>
            <w:r>
              <w:t>Директор школы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r>
              <w:t>Алексеева Мария Сергеевна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center"/>
            </w:pPr>
            <w:r>
              <w:t>Заместитель директора по УВР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both"/>
            </w:pPr>
            <w:r>
              <w:t>Иванов Анатолий Александрович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center"/>
            </w:pPr>
            <w:r>
              <w:t>Заведующий хозяйством МБОУ «</w:t>
            </w:r>
            <w:proofErr w:type="spellStart"/>
            <w:r>
              <w:t>Буретская</w:t>
            </w:r>
            <w:proofErr w:type="spellEnd"/>
            <w:r>
              <w:t xml:space="preserve"> СОШ»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both"/>
            </w:pPr>
            <w:r>
              <w:t>Константинова Лада Валерьевна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center"/>
            </w:pPr>
            <w:r>
              <w:t>Учитель начальных классов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both"/>
            </w:pPr>
            <w:proofErr w:type="spellStart"/>
            <w:r>
              <w:t>Садкова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center"/>
            </w:pPr>
            <w:r>
              <w:t>Учитель начальных классов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both"/>
            </w:pPr>
            <w:r>
              <w:t>Давыдова Ирина Ивановна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Default="002A0D40" w:rsidP="00C95797">
            <w:pPr>
              <w:pStyle w:val="Default"/>
              <w:jc w:val="center"/>
            </w:pPr>
            <w:r>
              <w:t xml:space="preserve">Библиотекарь 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proofErr w:type="spellStart"/>
            <w:r>
              <w:t>Верхотурова</w:t>
            </w:r>
            <w:proofErr w:type="spellEnd"/>
            <w:r>
              <w:t xml:space="preserve"> Александра Викторовна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center"/>
            </w:pPr>
            <w:r>
              <w:t>Р</w:t>
            </w:r>
            <w:r w:rsidRPr="00C31782">
              <w:t xml:space="preserve">уководитель </w:t>
            </w:r>
            <w:r>
              <w:t>добровольческого отряда</w:t>
            </w:r>
            <w:r w:rsidRPr="00C31782">
              <w:t xml:space="preserve"> </w:t>
            </w:r>
            <w:r>
              <w:t>д</w:t>
            </w:r>
            <w:proofErr w:type="gramStart"/>
            <w:r>
              <w:t>.Б</w:t>
            </w:r>
            <w:proofErr w:type="gramEnd"/>
            <w:r>
              <w:t xml:space="preserve">уреть </w:t>
            </w:r>
            <w:r w:rsidRPr="00C31782">
              <w:t xml:space="preserve"> «</w:t>
            </w:r>
            <w:r>
              <w:t>Рука помощи</w:t>
            </w:r>
            <w:r w:rsidRPr="00C31782">
              <w:t>»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r>
              <w:t>Плотникова Наталья Николаевна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center"/>
            </w:pPr>
            <w:r>
              <w:t xml:space="preserve">Депутат </w:t>
            </w:r>
            <w:proofErr w:type="spellStart"/>
            <w:r>
              <w:t>Тайтурского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proofErr w:type="spellStart"/>
            <w:r>
              <w:t>Налётова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center"/>
            </w:pPr>
            <w:r>
              <w:t>Член общешкольного родительского комитета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r>
              <w:t>Халявина Алена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2A0D40">
            <w:pPr>
              <w:pStyle w:val="Default"/>
              <w:jc w:val="center"/>
            </w:pPr>
            <w:r>
              <w:t>Ученица 10 класса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r>
              <w:t>Тюменцева Анна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2A0D40">
            <w:pPr>
              <w:pStyle w:val="Default"/>
              <w:jc w:val="center"/>
            </w:pPr>
            <w:r>
              <w:t>Ученица 6 класса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proofErr w:type="spellStart"/>
            <w:r>
              <w:t>Геруцкая</w:t>
            </w:r>
            <w:proofErr w:type="spellEnd"/>
            <w:r>
              <w:t xml:space="preserve"> Елизавета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2A0D40">
            <w:pPr>
              <w:pStyle w:val="Default"/>
              <w:jc w:val="center"/>
            </w:pPr>
            <w:r>
              <w:t>Ученица 5 класса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r>
              <w:t>Зырянов Дмитрий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2A0D40">
            <w:pPr>
              <w:pStyle w:val="Default"/>
              <w:jc w:val="center"/>
            </w:pPr>
            <w:r>
              <w:t>Ученик 6 класса</w:t>
            </w:r>
          </w:p>
        </w:tc>
      </w:tr>
      <w:tr w:rsidR="002A0D40" w:rsidRPr="00057520" w:rsidTr="005C57E4">
        <w:trPr>
          <w:trHeight w:val="295"/>
        </w:trPr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C95797">
            <w:pPr>
              <w:pStyle w:val="Default"/>
              <w:jc w:val="both"/>
            </w:pPr>
            <w:r>
              <w:t>Трифонова Елизавета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40" w:rsidRPr="00425535" w:rsidRDefault="002A0D40" w:rsidP="002A0D40">
            <w:pPr>
              <w:pStyle w:val="Default"/>
              <w:jc w:val="center"/>
            </w:pPr>
            <w:r>
              <w:t>Ученица 8 класса</w:t>
            </w:r>
          </w:p>
        </w:tc>
      </w:tr>
      <w:tr w:rsidR="002A0D40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2A0D40" w:rsidRPr="00057520" w:rsidRDefault="002A0D40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D40" w:rsidRDefault="002A0D40" w:rsidP="002E3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2. «Проведение исследования экологической ситуации»</w:t>
            </w:r>
          </w:p>
          <w:p w:rsidR="002A0D40" w:rsidRPr="005E6589" w:rsidRDefault="002A0D40" w:rsidP="002E3F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589">
              <w:rPr>
                <w:rFonts w:ascii="Times New Roman" w:hAnsi="Times New Roman"/>
                <w:b/>
                <w:i/>
                <w:sz w:val="24"/>
                <w:szCs w:val="24"/>
              </w:rPr>
              <w:t>(по приоритетной теме (темах))</w:t>
            </w:r>
          </w:p>
        </w:tc>
      </w:tr>
      <w:tr w:rsidR="002A0D40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2A0D4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Кратко опишите основные направления исследований экологической ситуации </w:t>
            </w:r>
          </w:p>
          <w:p w:rsidR="002A0D40" w:rsidRPr="0005752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(макс. 0,5 страницы)</w:t>
            </w:r>
          </w:p>
        </w:tc>
      </w:tr>
      <w:tr w:rsidR="002A0D40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5FDC" w:rsidRPr="004C5FDC" w:rsidRDefault="004C5FDC" w:rsidP="004C5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FDC">
              <w:rPr>
                <w:rFonts w:ascii="Times New Roman" w:hAnsi="Times New Roman"/>
                <w:sz w:val="24"/>
                <w:szCs w:val="24"/>
              </w:rPr>
              <w:t>Физическое развитие остается одним из важнейших показателей здоровья и возрастных норм совершенствования, поэтому практическое умение правильно оценить его, будет способствовать воспитанию здорового поколения.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Во-первых, мы решили освоить методику </w:t>
            </w:r>
            <w:r w:rsidRPr="004C5FDC">
              <w:rPr>
                <w:rFonts w:ascii="Times New Roman" w:hAnsi="Times New Roman"/>
                <w:sz w:val="24"/>
                <w:szCs w:val="24"/>
              </w:rPr>
              <w:t>оценки индивидуального физического развития подростков с помощью индексов, т. е. соотношения антропометрических показателей, полученных с помощью математических расчетов.</w:t>
            </w:r>
          </w:p>
          <w:p w:rsidR="005E538D" w:rsidRPr="005E538D" w:rsidRDefault="005E538D" w:rsidP="005E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Проведя</w:t>
            </w:r>
            <w:r w:rsidRPr="005E538D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E538D">
              <w:rPr>
                <w:rFonts w:ascii="Times New Roman" w:hAnsi="Times New Roman"/>
                <w:sz w:val="24"/>
                <w:szCs w:val="24"/>
              </w:rPr>
              <w:t xml:space="preserve"> антропометрических данных, пришли к выводу, что состояние здоровья учащихся </w:t>
            </w:r>
            <w:r w:rsidRPr="005E53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нашей школы оставляет желать лучшего. </w:t>
            </w:r>
          </w:p>
          <w:p w:rsidR="005E538D" w:rsidRPr="005E538D" w:rsidRDefault="005E538D" w:rsidP="005E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8D">
              <w:rPr>
                <w:rFonts w:ascii="Times New Roman" w:hAnsi="Times New Roman"/>
                <w:sz w:val="24"/>
                <w:szCs w:val="24"/>
              </w:rPr>
              <w:t>По гармоничности телосложения, мы считаем, что не стоит спешить с выводами, так как пубертатный период – это период активного роста организма, и некоторые пропорции тела естественно нарушены. Но полученные данные могут подсказать, какой именно части тела следует уделить внимание для получения в будущем гармоничной фигуры.</w:t>
            </w:r>
          </w:p>
          <w:p w:rsidR="002A0D40" w:rsidRDefault="005E538D" w:rsidP="005E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8D">
              <w:rPr>
                <w:rFonts w:ascii="Times New Roman" w:hAnsi="Times New Roman"/>
                <w:sz w:val="24"/>
                <w:szCs w:val="24"/>
              </w:rPr>
              <w:t xml:space="preserve">Крайне печальный факт, что 86% учащихся имеют нарушения осанки. Если этому не уделять внимания сейчас, на данном этапе развития, то в будущем у этих ребят появятся проблемы с позвоночником и заболевания, сопутствующие нарушениям осанки. Пока еще не прекращен рост организма приобретенные нарушения осанки можно и нужно </w:t>
            </w:r>
            <w:proofErr w:type="gramStart"/>
            <w:r w:rsidRPr="005E538D">
              <w:rPr>
                <w:rFonts w:ascii="Times New Roman" w:hAnsi="Times New Roman"/>
                <w:sz w:val="24"/>
                <w:szCs w:val="24"/>
              </w:rPr>
              <w:t>исправлять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Именно поэтому решили в этом году поработать над формированием здорового образа жизни.</w:t>
            </w:r>
          </w:p>
          <w:p w:rsidR="005E538D" w:rsidRPr="00894916" w:rsidRDefault="005E538D" w:rsidP="005E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FDC">
              <w:rPr>
                <w:rFonts w:ascii="Times New Roman" w:hAnsi="Times New Roman"/>
                <w:sz w:val="24"/>
                <w:szCs w:val="24"/>
              </w:rPr>
              <w:t xml:space="preserve">На здоровье детей и подростков влияют генетическая предрасположенность, образ жизни, климатические условия,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факторы окружающей среды, </w:t>
            </w:r>
            <w:r w:rsidRPr="004C5FDC">
              <w:rPr>
                <w:rFonts w:ascii="Times New Roman" w:hAnsi="Times New Roman"/>
                <w:sz w:val="24"/>
                <w:szCs w:val="24"/>
              </w:rPr>
              <w:t>возрастно-половые особенности.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решили вести сразу по нескольким направлениям: физическое здоровье, здоровое питание, экологическая обстановка, духовное здоровье.</w:t>
            </w:r>
          </w:p>
        </w:tc>
      </w:tr>
      <w:tr w:rsidR="002A0D40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2A0D4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D4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3. «Разработка плана действий по снижению нагрузки на окружающую среду»</w:t>
            </w:r>
          </w:p>
          <w:p w:rsidR="002A0D40" w:rsidRPr="0005752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589">
              <w:rPr>
                <w:rFonts w:ascii="Times New Roman" w:hAnsi="Times New Roman"/>
                <w:b/>
                <w:i/>
                <w:sz w:val="24"/>
                <w:szCs w:val="24"/>
              </w:rPr>
              <w:t>(по приоритетной теме (темах))</w:t>
            </w:r>
          </w:p>
        </w:tc>
      </w:tr>
      <w:tr w:rsidR="00873E66" w:rsidRPr="00057520" w:rsidTr="005C57E4"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2A0D40" w:rsidRPr="0005752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2A0D40" w:rsidRPr="0005752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2A0D40" w:rsidRPr="00057520" w:rsidRDefault="002A0D40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2A0D40" w:rsidRPr="00057520" w:rsidRDefault="002A0D40" w:rsidP="008949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Pr="00894916" w:rsidRDefault="000B036C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Совещание «Участие школы в международной программе «</w:t>
            </w:r>
            <w:proofErr w:type="spellStart"/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Экошколы</w:t>
            </w:r>
            <w:proofErr w:type="spellEnd"/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/Зелёный флаг»»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Pr="00894916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Pr="00894916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D40" w:rsidRPr="00894916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0B036C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проведения дней здоровья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Pr="00894916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D40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В.Д., Константинов В.Б.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212D8F" w:rsidP="00212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вредных привычек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Pr="00894916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E2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212D8F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D40" w:rsidRDefault="000B036C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Ю.М.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Pr="00E61EB8" w:rsidRDefault="00D10674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</w:t>
            </w:r>
            <w:r w:rsidR="005E2E8D">
              <w:rPr>
                <w:rFonts w:ascii="Times New Roman" w:hAnsi="Times New Roman"/>
                <w:sz w:val="24"/>
                <w:szCs w:val="24"/>
              </w:rPr>
              <w:t>учащихся и родителей по программе «Основы здорового питания»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Pr="00894916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D4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5E2E8D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Акции «Чистый школьный двор», «Чистый берег», «Накорми птиц зимой», «Сохраним лес» (сбор макулатуры, расклеивание листовок), «Сохраним тепло в школе»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4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D4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Серёдкина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классные руководители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735956" w:rsidRDefault="005E2E8D" w:rsidP="001A7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56">
              <w:rPr>
                <w:rFonts w:ascii="Times New Roman" w:hAnsi="Times New Roman"/>
                <w:sz w:val="24"/>
                <w:szCs w:val="24"/>
              </w:rPr>
              <w:t>Проведение недели ресурсосбережения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5E2E8D" w:rsidP="00045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735956" w:rsidRDefault="005E2E8D" w:rsidP="005E2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ы</w:t>
            </w: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поделок из бросового материала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894916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Ю.М.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735956" w:rsidRDefault="005E2E8D" w:rsidP="001A7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во всероссийских экологических уроках</w:t>
            </w:r>
            <w:proofErr w:type="gramEnd"/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894916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894916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Pr="00894916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250335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735956" w:rsidRDefault="005E2E8D" w:rsidP="001A7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894916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894916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Pr="00894916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735956" w:rsidRDefault="005E2E8D" w:rsidP="001A7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 районной научно-практической конференции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М.С.</w:t>
            </w:r>
          </w:p>
        </w:tc>
      </w:tr>
      <w:tr w:rsidR="00250335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8D" w:rsidRPr="00735956" w:rsidRDefault="005E2E8D" w:rsidP="001A7B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Участие во всероссийских экологических конкурсах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250335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8D" w:rsidRPr="00735956" w:rsidRDefault="005E2E8D" w:rsidP="001A7B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Организация летней </w:t>
            </w:r>
            <w:proofErr w:type="spellStart"/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 полевой </w:t>
            </w:r>
            <w:r w:rsidRPr="007359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практики на пришкольном участке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Розаленок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</w:tr>
      <w:tr w:rsidR="00250335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трудовой бригады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Розаленок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</w:tr>
      <w:tr w:rsidR="00250335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В.Б.</w:t>
            </w:r>
          </w:p>
        </w:tc>
      </w:tr>
      <w:tr w:rsidR="00873E66" w:rsidRPr="00057520" w:rsidTr="005C57E4">
        <w:trPr>
          <w:trHeight w:val="270"/>
        </w:trPr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Pr="004D0F3E" w:rsidRDefault="00D63959" w:rsidP="004D0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2E8D" w:rsidRDefault="00D63959" w:rsidP="004D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В.Б., классные руководители</w:t>
            </w:r>
          </w:p>
        </w:tc>
      </w:tr>
      <w:tr w:rsidR="005E2E8D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E2E8D" w:rsidRPr="0005752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E8D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4. «Мониторинг и оценка»</w:t>
            </w:r>
          </w:p>
          <w:p w:rsidR="005E2E8D" w:rsidRPr="0005752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589">
              <w:rPr>
                <w:rFonts w:ascii="Times New Roman" w:hAnsi="Times New Roman"/>
                <w:b/>
                <w:i/>
                <w:sz w:val="24"/>
                <w:szCs w:val="24"/>
              </w:rPr>
              <w:t>(по приоритетной теме (темах))</w:t>
            </w:r>
          </w:p>
        </w:tc>
      </w:tr>
      <w:tr w:rsidR="005E2E8D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E2E8D" w:rsidRPr="0005752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опишите, как оценивались предварительные результаты, и производился контроль выполнения плана действий (макс. 0,5 страницы)</w:t>
            </w:r>
          </w:p>
        </w:tc>
      </w:tr>
      <w:tr w:rsidR="005E2E8D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E8D" w:rsidRPr="008F2C35" w:rsidRDefault="00D63959" w:rsidP="00D63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  Экологический совет оценивал действия участников программы, корректировал работу. На заседаниях совета заслушивались выступления ответственных за организацию и проведение того или иного мероприятия, подводились итоги, награждали победителей и участников.</w:t>
            </w:r>
          </w:p>
        </w:tc>
      </w:tr>
      <w:tr w:rsidR="005E2E8D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E2E8D" w:rsidRPr="0005752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E8D" w:rsidRPr="0005752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5. «Включение экологической тематики в школьные курсы»</w:t>
            </w:r>
          </w:p>
        </w:tc>
      </w:tr>
      <w:tr w:rsidR="005E2E8D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E2E8D" w:rsidRPr="00057520" w:rsidRDefault="005E2E8D" w:rsidP="004D0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каким образом и в рамках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каких предметов и курсов была включена экологическая тематика или представьте информацию в виде списка (макс. 1 стр.)</w:t>
            </w:r>
          </w:p>
        </w:tc>
      </w:tr>
      <w:tr w:rsidR="005E2E8D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3959" w:rsidRDefault="00D63959" w:rsidP="00D63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CCF">
              <w:rPr>
                <w:rFonts w:ascii="Times New Roman" w:hAnsi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sz w:val="24"/>
                <w:szCs w:val="24"/>
              </w:rPr>
              <w:t>логическая тематика проходит через все предметы. В начальной школе взаимодействие природы и человека рассматривается во всех курсах, в частности на уроках «Окружающего мира» учащиеся знакомятся с окружающей природой и учатся беречь и ценить природные условия, рационально использовать ресурсы среды. По русскому языку дети пишут сочинения по охране окружающей среды. Во внеурочное время проходят занятия по формированию исследовательских умений и навыков, организуются тематические экскурсии по родному краю.</w:t>
            </w:r>
          </w:p>
          <w:p w:rsidR="00D63959" w:rsidRDefault="00D63959" w:rsidP="00D63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5 по 11 класс экологические темы затрагиваются при изучении биологии (например: 6 класс – глава «Природные сообщества», 7 класс – «Биоценозы», «Животный мир и хозяйственная деятельность человека», 8 класс – «Влияние окружающей среды на здоровья человека», 9 класс – «Организм и среда», «Биосфера и человек», 11 класс – раздел «Основы экологии»), географии (6 класс – раздел «Биосфера – живая оболочка Земли», 8 класс – раздел «Рациональное природопользование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ОБЖ (5 класс – «Нарушение экологического равновесия», 6 класс – раздел «Способы выживания человека в условиях автономного существования в природной среде»), математики (решение задач экологического содержания), химии, физики, физической культуры, литературы, обществознания и т.д. </w:t>
            </w:r>
            <w:proofErr w:type="gramEnd"/>
          </w:p>
          <w:p w:rsidR="00D63959" w:rsidRDefault="00D63959" w:rsidP="00D63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этом году в </w:t>
            </w:r>
            <w:r w:rsidR="00687831">
              <w:rPr>
                <w:rFonts w:ascii="Times New Roman" w:hAnsi="Times New Roman"/>
                <w:sz w:val="24"/>
                <w:szCs w:val="24"/>
              </w:rPr>
              <w:t xml:space="preserve">школу поступило оборудование центра «Точка роста» </w:t>
            </w:r>
            <w:proofErr w:type="spellStart"/>
            <w:proofErr w:type="gramStart"/>
            <w:r w:rsidR="00687831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="00687831">
              <w:rPr>
                <w:rFonts w:ascii="Times New Roman" w:hAnsi="Times New Roman"/>
                <w:sz w:val="24"/>
                <w:szCs w:val="24"/>
              </w:rPr>
              <w:t xml:space="preserve"> направления и в </w:t>
            </w:r>
            <w:r>
              <w:rPr>
                <w:rFonts w:ascii="Times New Roman" w:hAnsi="Times New Roman"/>
                <w:sz w:val="24"/>
                <w:szCs w:val="24"/>
              </w:rPr>
              <w:t>учебный план включены следующие факультативные и элективные курсы: «</w:t>
            </w:r>
            <w:proofErr w:type="spellStart"/>
            <w:r w:rsidR="00687831">
              <w:rPr>
                <w:rFonts w:ascii="Times New Roman" w:hAnsi="Times New Roman"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87831">
              <w:rPr>
                <w:rFonts w:ascii="Times New Roman" w:hAnsi="Times New Roman"/>
                <w:sz w:val="24"/>
                <w:szCs w:val="24"/>
              </w:rPr>
              <w:t>, «Научные развлечения», «Экология»</w:t>
            </w:r>
            <w:r>
              <w:rPr>
                <w:rFonts w:ascii="Times New Roman" w:hAnsi="Times New Roman"/>
                <w:sz w:val="24"/>
                <w:szCs w:val="24"/>
              </w:rPr>
              <w:t>, «Полезные привычки».</w:t>
            </w:r>
          </w:p>
          <w:p w:rsidR="005E2E8D" w:rsidRPr="00590E8C" w:rsidRDefault="00687831" w:rsidP="00D63959">
            <w:pPr>
              <w:pStyle w:val="a6"/>
              <w:jc w:val="both"/>
              <w:rPr>
                <w:noProof/>
              </w:rPr>
            </w:pPr>
            <w:r>
              <w:t>Трети</w:t>
            </w:r>
            <w:r w:rsidR="00D63959">
              <w:t>й год в школе работает экологический отряд «Подснежники».</w:t>
            </w:r>
          </w:p>
        </w:tc>
      </w:tr>
      <w:tr w:rsidR="005E2E8D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Шаг 6. «Предоставление информации и сотрудничество» </w:t>
            </w:r>
          </w:p>
          <w:p w:rsidR="005E2E8D" w:rsidRPr="00057520" w:rsidRDefault="005E2E8D" w:rsidP="00EE14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(добавьте строки, если нужно)</w:t>
            </w:r>
          </w:p>
        </w:tc>
      </w:tr>
      <w:tr w:rsidR="00250335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520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r w:rsidRPr="0005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520">
              <w:rPr>
                <w:rFonts w:ascii="Times New Roman" w:hAnsi="Times New Roman"/>
                <w:sz w:val="24"/>
                <w:szCs w:val="24"/>
              </w:rPr>
              <w:t>участн</w:t>
            </w:r>
            <w:proofErr w:type="spellEnd"/>
            <w:r w:rsidRPr="00057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5E2E8D" w:rsidRPr="00057520" w:rsidRDefault="005E2E8D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5C57E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05752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A32995" w:rsidRDefault="003357BA" w:rsidP="001A7B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995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«Участие школы в международной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/Зелёный флаг»»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A32995" w:rsidRDefault="003357BA" w:rsidP="001A7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Осведомлённость о работе по программе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/Зелёный флаг»</w:t>
            </w:r>
          </w:p>
        </w:tc>
      </w:tr>
      <w:tr w:rsidR="004E5F4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F44" w:rsidRPr="0005752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F44" w:rsidRPr="00A32995" w:rsidRDefault="004E5F44" w:rsidP="001A7B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F44" w:rsidRDefault="004E5F44" w:rsidP="001A7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F44" w:rsidRDefault="004E5F44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школы, педагоги, родители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F44" w:rsidRDefault="004E5F44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F44" w:rsidRDefault="004E5F44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традиционное мероприятие проходит на берегу реки Ангара. Дети совместно</w:t>
            </w:r>
          </w:p>
        </w:tc>
      </w:tr>
      <w:tr w:rsidR="005C57E4" w:rsidRPr="00057520" w:rsidTr="005C57E4">
        <w:trPr>
          <w:trHeight w:val="505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05752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A32995" w:rsidRDefault="003357BA" w:rsidP="001A7B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«Сохраним лес» (сбор макулатуры, создание агитационного видеоролика)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Октябрь - май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Классные руководители, учащиеся, родители, воспитанники детского сада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213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Создали видеоролик и разместили его на сайте школы. Собрали макулатуру 1,5 тонны.</w:t>
            </w:r>
          </w:p>
        </w:tc>
      </w:tr>
      <w:tr w:rsidR="005C57E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05752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из природного материала «Краски осени»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Октябрь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Развитие творческих спопобностей при восприятии окружающего мира</w:t>
            </w:r>
          </w:p>
        </w:tc>
      </w:tr>
      <w:tr w:rsidR="005C57E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 и учащиеся школы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180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Чистый школьный двор</w:t>
            </w:r>
          </w:p>
        </w:tc>
      </w:tr>
      <w:tr w:rsidR="005C57E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школы, классные руководители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Очистили берег реки Ангара на территории д.Буреть от бытового мусора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Ноябрь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 и учащиеся школы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83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621BB7" w:rsidRDefault="003357BA" w:rsidP="003357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торой год </w:t>
            </w: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наша школа </w:t>
            </w: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выступает в роли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офлайн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 площадки</w:t>
            </w: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  для проведения этого диктанта. 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«Накорми птиц зимой»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Ноябрь - март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Изготовили кормушки, в течение зимы подсыпали корм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плану недели ресурсосбережения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D10E13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3357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Воспитание экологической культуры учащихся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D91A54" w:rsidRDefault="003357BA" w:rsidP="00335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ворческий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Декабрь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3357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 этом году решили провести школьный конкурс экоелок. В результате школьный двор украсили елочки, сделанные и украшенные руками ребят.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экологические уроки</w:t>
            </w:r>
            <w:r w:rsidR="00873E66">
              <w:rPr>
                <w:rFonts w:ascii="Times New Roman" w:hAnsi="Times New Roman"/>
                <w:sz w:val="24"/>
                <w:szCs w:val="24"/>
              </w:rPr>
              <w:t xml:space="preserve"> «За чистое будущее оз</w:t>
            </w:r>
            <w:proofErr w:type="gramStart"/>
            <w:r w:rsidR="00873E6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873E66">
              <w:rPr>
                <w:rFonts w:ascii="Times New Roman" w:hAnsi="Times New Roman"/>
                <w:sz w:val="24"/>
                <w:szCs w:val="24"/>
              </w:rPr>
              <w:t xml:space="preserve">айкал», </w:t>
            </w:r>
          </w:p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 дом. Ничего лишнего», «История вещей», «Моря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России», «Воды России», «Разделяй с нами», «Лес и климат» и т.д.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A328F4" w:rsidRDefault="00873E66" w:rsidP="00873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 w:rsidR="003357BA">
              <w:rPr>
                <w:rFonts w:ascii="Times New Roman" w:hAnsi="Times New Roman"/>
                <w:sz w:val="24"/>
                <w:szCs w:val="24"/>
              </w:rPr>
              <w:t>- май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873E66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164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Благодарственные письма за проведение уроков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873E66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научно-исследовательских работ «Неоткрытые тайны»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873E66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3357BA" w:rsidP="00873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Ученица </w:t>
            </w:r>
            <w:r w:rsidR="00873E6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873E66">
              <w:rPr>
                <w:rFonts w:ascii="Times New Roman" w:hAnsi="Times New Roman"/>
                <w:sz w:val="24"/>
                <w:szCs w:val="24"/>
              </w:rPr>
              <w:t>, ученица 8 класса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873E66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873E66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Диплом 2 степени, сертификат участника</w:t>
            </w:r>
          </w:p>
        </w:tc>
      </w:tr>
      <w:tr w:rsidR="00250335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873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школы и родители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205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Это традиционная игра вроходит всегда на свежем воздухе. Вся школа делится на 2 армии и проходя различные этапы, соревнуются между собой. Обед проходит на свежем воздухе. Родители выступают в роли помошников на этапах.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66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66" w:rsidRDefault="00873E66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творческих работ «Весна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</w:t>
            </w:r>
            <w:r w:rsidR="00183A3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66" w:rsidRDefault="00873E66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66" w:rsidRDefault="00873E66" w:rsidP="00873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2 – 6 класса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66" w:rsidRDefault="00873E66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66" w:rsidRDefault="00183A30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Диплом 1 и 2 степени</w:t>
            </w:r>
          </w:p>
        </w:tc>
      </w:tr>
      <w:tr w:rsidR="005C57E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873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193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5C57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На ежегодной научно-практической конференции ребята представляли свои проекты и исследования. Среди тем были такие, которые напрямую связаны с экологией и здоровьем человека. Например, “Исследование качества молока в домашних условиях”, “Польза и вред шоколада”, “Влияние влажности воздуха на здоровье человека”, “Выращивание микрозелени в домашних условиях” и т.д. 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5C57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рассады цветов и овощных культур для пришкольного участка и озеленения школьного двора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C6EF0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и 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873E66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Подготовка посадочного материала</w:t>
            </w:r>
          </w:p>
        </w:tc>
      </w:tr>
      <w:tr w:rsidR="00873E66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5C57E4" w:rsidP="005C57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«Субботник»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Апрель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Волонтерское движение «Рука помощи», учащиеся и работники</w:t>
            </w:r>
            <w:r w:rsidR="00873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2503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3E66">
              <w:rPr>
                <w:rFonts w:ascii="Times New Roman" w:hAnsi="Times New Roman"/>
                <w:sz w:val="24"/>
                <w:szCs w:val="24"/>
              </w:rPr>
              <w:t>жители деревни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873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  <w:r w:rsidR="00873E66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C174E6" w:rsidRDefault="003357BA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Очистили территорию деревни, прилегающую к школе, верхний и нижний парки, территорию мемориала от бытового мусора, сломанных веток  и опавшей листвы</w:t>
            </w:r>
          </w:p>
        </w:tc>
      </w:tr>
      <w:tr w:rsidR="005C57E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5C57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6B6289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НПК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6B6289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Апрель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6B6289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1100B3" w:rsidP="00873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1100B3" w:rsidP="001100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 победителей и</w:t>
            </w:r>
            <w:r w:rsidR="006B628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призер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ов</w:t>
            </w:r>
          </w:p>
        </w:tc>
      </w:tr>
      <w:tr w:rsidR="005C57E4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Pr="00394CA0" w:rsidRDefault="005C57E4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Апрель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873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193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Это мероприятие проходит в школе впервые. Основная цель – формирование здорового образа жизни. Принимали участие все учащиеся. По итогам сделан видеоролик.</w:t>
            </w:r>
          </w:p>
        </w:tc>
      </w:tr>
      <w:tr w:rsidR="00250335" w:rsidRPr="00057520" w:rsidTr="005C57E4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Pr="00394CA0" w:rsidRDefault="001100B3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выставка-просмотр «Чистая экологическая обстановка – здоровая жизнь»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Pr="00250335" w:rsidRDefault="00250335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873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94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335" w:rsidRDefault="00250335" w:rsidP="001A7B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Материалы выставки познакомили ребят со связью здоровья человека и экологических факторов среды.</w:t>
            </w:r>
          </w:p>
        </w:tc>
      </w:tr>
      <w:tr w:rsidR="00873E66" w:rsidRPr="00057520" w:rsidTr="005C57E4">
        <w:trPr>
          <w:trHeight w:val="1096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1100B3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183A30" w:rsidP="001B6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Байкальский экологический диктант - 2022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Default="00183A30" w:rsidP="00394C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4E5F44" w:rsidP="006E17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и 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394CA0" w:rsidRDefault="004E5F44" w:rsidP="00394C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BA" w:rsidRPr="009A7BCA" w:rsidRDefault="004E5F44" w:rsidP="009A7B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на базе школы проходило данное мероприятие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информацию по Байкалу 80% получили оценку «5».</w:t>
            </w:r>
          </w:p>
        </w:tc>
      </w:tr>
      <w:tr w:rsidR="005C57E4" w:rsidRPr="00057520" w:rsidTr="005C57E4">
        <w:trPr>
          <w:trHeight w:val="1096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Pr="00394CA0" w:rsidRDefault="001100B3" w:rsidP="00333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1B6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394C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6E17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394C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E4" w:rsidRDefault="005C57E4" w:rsidP="009A7B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Данное мероприятие запланировано на 30 мая. </w:t>
            </w:r>
          </w:p>
        </w:tc>
      </w:tr>
      <w:tr w:rsidR="003357BA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357BA" w:rsidRPr="00057520" w:rsidRDefault="003357BA" w:rsidP="00E10BA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7. «Формулировка и принятие Экологического кодекса»</w:t>
            </w:r>
          </w:p>
        </w:tc>
      </w:tr>
      <w:tr w:rsidR="003357BA" w:rsidRPr="00057520" w:rsidTr="003357BA">
        <w:tc>
          <w:tcPr>
            <w:tcW w:w="107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357BA" w:rsidRPr="00057520" w:rsidRDefault="003357BA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процедуру разработки и принятия Экологического кодекса (макс. 0,5 стр.) и приведите текст или фотографию</w:t>
            </w:r>
          </w:p>
        </w:tc>
      </w:tr>
      <w:tr w:rsidR="003357BA" w:rsidRPr="00057520" w:rsidTr="005C57E4">
        <w:tc>
          <w:tcPr>
            <w:tcW w:w="97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разорять гнезда!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Нельзя сбивать грибы. Помни, что грибы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очень нужны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природе!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ловить насекомых!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обрывать паутину и убивать пауков!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разорять муравейники!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ловить диких животных и уносить их домой!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загрязняй берега рек, озер – места своего отдыха.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-Нельзя ломать ветви деревьев и кустарников!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пускать гулять собаку в лес весной или в начале лета: она легко может поймать плохо летающих птенцов и беспомощных детенышей зверей.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Нельзя близко подходить к гнездам птиц, иначе птицы-родители могут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насовсем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покинуть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гнездо!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повреждать кору деревьев!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рвать цветы на природе!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Берегите воду -  источник жизни!</w:t>
            </w:r>
          </w:p>
          <w:p w:rsidR="003357BA" w:rsidRDefault="003357BA" w:rsidP="001A7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57BA" w:rsidRPr="006270A8" w:rsidRDefault="003357BA" w:rsidP="001A7BC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BA" w:rsidRPr="005A0576" w:rsidRDefault="003357BA" w:rsidP="006270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C86" w:rsidRDefault="002B6C86" w:rsidP="008B4164">
      <w:pPr>
        <w:jc w:val="center"/>
        <w:rPr>
          <w:rFonts w:ascii="Times New Roman" w:hAnsi="Times New Roman"/>
          <w:sz w:val="24"/>
          <w:szCs w:val="24"/>
        </w:rPr>
      </w:pPr>
    </w:p>
    <w:p w:rsidR="00A251C5" w:rsidRPr="00A956BA" w:rsidRDefault="00A251C5" w:rsidP="00A956BA">
      <w:pPr>
        <w:ind w:left="-850" w:right="567" w:hanging="1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A251C5" w:rsidRPr="00A956BA" w:rsidSect="002B6C86">
      <w:headerReference w:type="default" r:id="rId7"/>
      <w:pgSz w:w="11906" w:h="16838"/>
      <w:pgMar w:top="1134" w:right="424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2F" w:rsidRDefault="0059752F">
      <w:pPr>
        <w:spacing w:after="0" w:line="240" w:lineRule="auto"/>
      </w:pPr>
      <w:r>
        <w:separator/>
      </w:r>
    </w:p>
  </w:endnote>
  <w:endnote w:type="continuationSeparator" w:id="0">
    <w:p w:rsidR="0059752F" w:rsidRDefault="0059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2F" w:rsidRDefault="0059752F">
      <w:pPr>
        <w:spacing w:after="0" w:line="240" w:lineRule="auto"/>
      </w:pPr>
      <w:r>
        <w:separator/>
      </w:r>
    </w:p>
  </w:footnote>
  <w:footnote w:type="continuationSeparator" w:id="0">
    <w:p w:rsidR="0059752F" w:rsidRDefault="0059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B44D3">
      <w:rPr>
        <w:sz w:val="18"/>
        <w:szCs w:val="18"/>
      </w:rPr>
      <w:t xml:space="preserve">Отчет об участии образовательного учреждения </w:t>
    </w:r>
  </w:p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 w:rsidRPr="00DB44D3">
      <w:rPr>
        <w:sz w:val="18"/>
        <w:szCs w:val="18"/>
      </w:rPr>
      <w:t>в международной программе</w:t>
    </w:r>
  </w:p>
  <w:p w:rsidR="001221B9" w:rsidRPr="00DB44D3" w:rsidRDefault="00DB44D3" w:rsidP="00DB44D3">
    <w:pPr>
      <w:pStyle w:val="a3"/>
      <w:ind w:left="1416"/>
      <w:jc w:val="right"/>
      <w:rPr>
        <w:b/>
        <w:sz w:val="18"/>
        <w:szCs w:val="18"/>
      </w:rPr>
    </w:pPr>
    <w:r w:rsidRPr="00DB44D3">
      <w:rPr>
        <w:b/>
        <w:sz w:val="18"/>
        <w:szCs w:val="18"/>
      </w:rPr>
      <w:t>«Эко-</w:t>
    </w:r>
    <w:r w:rsidR="00865323">
      <w:rPr>
        <w:b/>
        <w:sz w:val="18"/>
        <w:szCs w:val="18"/>
      </w:rPr>
      <w:t>ш</w:t>
    </w:r>
    <w:r w:rsidRPr="00DB44D3">
      <w:rPr>
        <w:b/>
        <w:sz w:val="18"/>
        <w:szCs w:val="18"/>
      </w:rPr>
      <w:t>колы/Зеленый флаг»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FB5"/>
    <w:multiLevelType w:val="hybridMultilevel"/>
    <w:tmpl w:val="ABF69B9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>
    <w:nsid w:val="091B726F"/>
    <w:multiLevelType w:val="hybridMultilevel"/>
    <w:tmpl w:val="B20E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395F"/>
    <w:multiLevelType w:val="hybridMultilevel"/>
    <w:tmpl w:val="5F5A7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34E7"/>
    <w:multiLevelType w:val="hybridMultilevel"/>
    <w:tmpl w:val="66322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E6ED6"/>
    <w:multiLevelType w:val="hybridMultilevel"/>
    <w:tmpl w:val="F5A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2CE"/>
    <w:multiLevelType w:val="hybridMultilevel"/>
    <w:tmpl w:val="23E42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50D2"/>
    <w:multiLevelType w:val="hybridMultilevel"/>
    <w:tmpl w:val="CCC2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F63F8"/>
    <w:multiLevelType w:val="hybridMultilevel"/>
    <w:tmpl w:val="CFB4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E02F4"/>
    <w:multiLevelType w:val="hybridMultilevel"/>
    <w:tmpl w:val="5F30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B3F90"/>
    <w:multiLevelType w:val="hybridMultilevel"/>
    <w:tmpl w:val="870C465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2C0253"/>
    <w:multiLevelType w:val="hybridMultilevel"/>
    <w:tmpl w:val="F5B6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96716"/>
    <w:multiLevelType w:val="multilevel"/>
    <w:tmpl w:val="0D0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65BDE"/>
    <w:multiLevelType w:val="hybridMultilevel"/>
    <w:tmpl w:val="5C44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25E60"/>
    <w:multiLevelType w:val="hybridMultilevel"/>
    <w:tmpl w:val="BE461E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C6B5AAB"/>
    <w:multiLevelType w:val="hybridMultilevel"/>
    <w:tmpl w:val="3066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C7"/>
    <w:rsid w:val="000422B6"/>
    <w:rsid w:val="00045377"/>
    <w:rsid w:val="00057520"/>
    <w:rsid w:val="000B036C"/>
    <w:rsid w:val="000B33F3"/>
    <w:rsid w:val="000E0C6A"/>
    <w:rsid w:val="000F055B"/>
    <w:rsid w:val="001100B3"/>
    <w:rsid w:val="00112D20"/>
    <w:rsid w:val="001221B9"/>
    <w:rsid w:val="001473E7"/>
    <w:rsid w:val="00150D41"/>
    <w:rsid w:val="00170189"/>
    <w:rsid w:val="00183A30"/>
    <w:rsid w:val="001A2260"/>
    <w:rsid w:val="001A495E"/>
    <w:rsid w:val="001B43D8"/>
    <w:rsid w:val="001B61E7"/>
    <w:rsid w:val="001D1F01"/>
    <w:rsid w:val="001D4CCB"/>
    <w:rsid w:val="001E7188"/>
    <w:rsid w:val="00212D8F"/>
    <w:rsid w:val="002341A4"/>
    <w:rsid w:val="00250335"/>
    <w:rsid w:val="002531FA"/>
    <w:rsid w:val="00273E84"/>
    <w:rsid w:val="002826F8"/>
    <w:rsid w:val="0029208A"/>
    <w:rsid w:val="002A0D40"/>
    <w:rsid w:val="002B6C86"/>
    <w:rsid w:val="002C40B5"/>
    <w:rsid w:val="002E3F01"/>
    <w:rsid w:val="00306087"/>
    <w:rsid w:val="00333BEB"/>
    <w:rsid w:val="003357BA"/>
    <w:rsid w:val="00346792"/>
    <w:rsid w:val="00351283"/>
    <w:rsid w:val="00361B51"/>
    <w:rsid w:val="00394CA0"/>
    <w:rsid w:val="003B111D"/>
    <w:rsid w:val="003B1365"/>
    <w:rsid w:val="003B3AFD"/>
    <w:rsid w:val="003D478D"/>
    <w:rsid w:val="003D737C"/>
    <w:rsid w:val="00407035"/>
    <w:rsid w:val="00415846"/>
    <w:rsid w:val="00422606"/>
    <w:rsid w:val="00425535"/>
    <w:rsid w:val="00433DFB"/>
    <w:rsid w:val="004B7333"/>
    <w:rsid w:val="004C5FDC"/>
    <w:rsid w:val="004D0F3E"/>
    <w:rsid w:val="004E5F44"/>
    <w:rsid w:val="004F62AA"/>
    <w:rsid w:val="0051142A"/>
    <w:rsid w:val="005224E3"/>
    <w:rsid w:val="00526A03"/>
    <w:rsid w:val="005657B6"/>
    <w:rsid w:val="00582835"/>
    <w:rsid w:val="00585949"/>
    <w:rsid w:val="00586BFE"/>
    <w:rsid w:val="00587E6C"/>
    <w:rsid w:val="00590E8C"/>
    <w:rsid w:val="0059752F"/>
    <w:rsid w:val="005A0576"/>
    <w:rsid w:val="005B5DDE"/>
    <w:rsid w:val="005C57E4"/>
    <w:rsid w:val="005E04FA"/>
    <w:rsid w:val="005E2E8D"/>
    <w:rsid w:val="005E538D"/>
    <w:rsid w:val="005E6589"/>
    <w:rsid w:val="00606BEE"/>
    <w:rsid w:val="006270A8"/>
    <w:rsid w:val="00635C4C"/>
    <w:rsid w:val="0064573D"/>
    <w:rsid w:val="006537AA"/>
    <w:rsid w:val="006558AB"/>
    <w:rsid w:val="00657A4F"/>
    <w:rsid w:val="00687831"/>
    <w:rsid w:val="006A247D"/>
    <w:rsid w:val="006A30B5"/>
    <w:rsid w:val="006B4046"/>
    <w:rsid w:val="006B6289"/>
    <w:rsid w:val="006B69F3"/>
    <w:rsid w:val="006C7018"/>
    <w:rsid w:val="006E178E"/>
    <w:rsid w:val="006E6472"/>
    <w:rsid w:val="006E73C7"/>
    <w:rsid w:val="006F710E"/>
    <w:rsid w:val="00712848"/>
    <w:rsid w:val="0071789E"/>
    <w:rsid w:val="0075131A"/>
    <w:rsid w:val="0076033D"/>
    <w:rsid w:val="0079746C"/>
    <w:rsid w:val="007D0DED"/>
    <w:rsid w:val="007E1EFF"/>
    <w:rsid w:val="0080018E"/>
    <w:rsid w:val="00843E1F"/>
    <w:rsid w:val="00865323"/>
    <w:rsid w:val="00873E66"/>
    <w:rsid w:val="00875BA4"/>
    <w:rsid w:val="008827FE"/>
    <w:rsid w:val="00882DDA"/>
    <w:rsid w:val="00884F89"/>
    <w:rsid w:val="00894916"/>
    <w:rsid w:val="008A698D"/>
    <w:rsid w:val="008B4164"/>
    <w:rsid w:val="008B60E2"/>
    <w:rsid w:val="008C1394"/>
    <w:rsid w:val="008C3F19"/>
    <w:rsid w:val="008D6FFD"/>
    <w:rsid w:val="008E67A2"/>
    <w:rsid w:val="008E6BFC"/>
    <w:rsid w:val="008F2C35"/>
    <w:rsid w:val="00912A79"/>
    <w:rsid w:val="009161B5"/>
    <w:rsid w:val="00931ACF"/>
    <w:rsid w:val="00967A79"/>
    <w:rsid w:val="009800F9"/>
    <w:rsid w:val="00981133"/>
    <w:rsid w:val="009879CC"/>
    <w:rsid w:val="0099692F"/>
    <w:rsid w:val="009A7BCA"/>
    <w:rsid w:val="009D0206"/>
    <w:rsid w:val="009D2C8D"/>
    <w:rsid w:val="009E00F4"/>
    <w:rsid w:val="009E35E8"/>
    <w:rsid w:val="00A24FBA"/>
    <w:rsid w:val="00A251C5"/>
    <w:rsid w:val="00A364A6"/>
    <w:rsid w:val="00A371C8"/>
    <w:rsid w:val="00A956BA"/>
    <w:rsid w:val="00AC6AD1"/>
    <w:rsid w:val="00AD3A7A"/>
    <w:rsid w:val="00AF0B1B"/>
    <w:rsid w:val="00AF0B8B"/>
    <w:rsid w:val="00B000D6"/>
    <w:rsid w:val="00B026AA"/>
    <w:rsid w:val="00B26518"/>
    <w:rsid w:val="00B32E67"/>
    <w:rsid w:val="00B35647"/>
    <w:rsid w:val="00B37EA9"/>
    <w:rsid w:val="00B45240"/>
    <w:rsid w:val="00B45289"/>
    <w:rsid w:val="00B6610E"/>
    <w:rsid w:val="00B66E54"/>
    <w:rsid w:val="00B774C5"/>
    <w:rsid w:val="00B85B74"/>
    <w:rsid w:val="00BA11A6"/>
    <w:rsid w:val="00BA18B3"/>
    <w:rsid w:val="00BC7EBA"/>
    <w:rsid w:val="00BF4070"/>
    <w:rsid w:val="00C05876"/>
    <w:rsid w:val="00C12DC1"/>
    <w:rsid w:val="00C13152"/>
    <w:rsid w:val="00C174E6"/>
    <w:rsid w:val="00C72621"/>
    <w:rsid w:val="00C82B76"/>
    <w:rsid w:val="00C9721C"/>
    <w:rsid w:val="00CB1CE6"/>
    <w:rsid w:val="00CF3824"/>
    <w:rsid w:val="00CF5187"/>
    <w:rsid w:val="00D0327D"/>
    <w:rsid w:val="00D05301"/>
    <w:rsid w:val="00D10674"/>
    <w:rsid w:val="00D153AB"/>
    <w:rsid w:val="00D602A4"/>
    <w:rsid w:val="00D61381"/>
    <w:rsid w:val="00D63959"/>
    <w:rsid w:val="00D65560"/>
    <w:rsid w:val="00D778EA"/>
    <w:rsid w:val="00DA05CE"/>
    <w:rsid w:val="00DB44D3"/>
    <w:rsid w:val="00DB6DC6"/>
    <w:rsid w:val="00DC5123"/>
    <w:rsid w:val="00DD0288"/>
    <w:rsid w:val="00DD0D8C"/>
    <w:rsid w:val="00DE416F"/>
    <w:rsid w:val="00E05C51"/>
    <w:rsid w:val="00E10BA8"/>
    <w:rsid w:val="00E16D36"/>
    <w:rsid w:val="00E22064"/>
    <w:rsid w:val="00E46DA6"/>
    <w:rsid w:val="00E61EB8"/>
    <w:rsid w:val="00E735A8"/>
    <w:rsid w:val="00E74082"/>
    <w:rsid w:val="00E92B92"/>
    <w:rsid w:val="00E945C5"/>
    <w:rsid w:val="00E94DE0"/>
    <w:rsid w:val="00EA03FF"/>
    <w:rsid w:val="00EB735F"/>
    <w:rsid w:val="00EE147F"/>
    <w:rsid w:val="00EF19A7"/>
    <w:rsid w:val="00EF5B79"/>
    <w:rsid w:val="00F06CF9"/>
    <w:rsid w:val="00F35F62"/>
    <w:rsid w:val="00F42204"/>
    <w:rsid w:val="00F7676B"/>
    <w:rsid w:val="00F767E3"/>
    <w:rsid w:val="00FE3A9E"/>
    <w:rsid w:val="00F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3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6E73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73C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6E73C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7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73C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E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7A2"/>
  </w:style>
  <w:style w:type="character" w:styleId="ab">
    <w:name w:val="Hyperlink"/>
    <w:uiPriority w:val="99"/>
    <w:unhideWhenUsed/>
    <w:rsid w:val="001701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3BEB"/>
  </w:style>
  <w:style w:type="paragraph" w:customStyle="1" w:styleId="Default">
    <w:name w:val="Default"/>
    <w:rsid w:val="005B5DD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unhideWhenUsed/>
    <w:rsid w:val="00894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751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3357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9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</vt:lpstr>
    </vt:vector>
  </TitlesOfParts>
  <Company>Grizli777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</dc:title>
  <dc:subject/>
  <dc:creator>Admin</dc:creator>
  <cp:keywords/>
  <dc:description/>
  <cp:lastModifiedBy>учитель</cp:lastModifiedBy>
  <cp:revision>10</cp:revision>
  <cp:lastPrinted>2015-05-15T05:21:00Z</cp:lastPrinted>
  <dcterms:created xsi:type="dcterms:W3CDTF">2022-05-04T03:23:00Z</dcterms:created>
  <dcterms:modified xsi:type="dcterms:W3CDTF">2022-05-23T07:37:00Z</dcterms:modified>
</cp:coreProperties>
</file>